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F76A2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E16EA03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01C41AA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7100906" w14:textId="77777777" w:rsidR="00EA25DC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L’innovazione dell’Emilia-Romagna è di scena a Smau</w:t>
      </w:r>
    </w:p>
    <w:p w14:paraId="7D370517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2CB425C" w14:textId="77777777" w:rsidR="00EA25DC" w:rsidRPr="005A62CE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5A62CE">
        <w:rPr>
          <w:rFonts w:ascii="Calibri" w:eastAsia="Calibri" w:hAnsi="Calibri" w:cs="Calibri"/>
          <w:i/>
          <w:color w:val="000000"/>
        </w:rPr>
        <w:t>Otto le startup selezionate che parteciperanno a Smau Milano: l’ecosistema innovativo emiliano-romagnolo fa leva su Intelligenza Artificiale, Industria 4.0 e Life Science</w:t>
      </w:r>
    </w:p>
    <w:p w14:paraId="0ABD98C5" w14:textId="5A817D3C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4AE46EE" w14:textId="77777777" w:rsidR="00F453DF" w:rsidDel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del w:id="0" w:author="Laura De Benetti" w:date="2020-10-08T15:32:00Z"/>
          <w:color w:val="000000"/>
        </w:rPr>
      </w:pPr>
    </w:p>
    <w:p w14:paraId="0D4BAC0B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color w:val="000000"/>
        </w:rPr>
        <w:t xml:space="preserve">In questa edizione di </w:t>
      </w:r>
      <w:r w:rsidRPr="00C1249B">
        <w:rPr>
          <w:rFonts w:ascii="Calibri" w:eastAsia="Calibri" w:hAnsi="Calibri" w:cs="Calibri"/>
          <w:b/>
          <w:color w:val="000000"/>
        </w:rPr>
        <w:t>Smau</w:t>
      </w:r>
      <w:r w:rsidRPr="00C1249B">
        <w:rPr>
          <w:rFonts w:ascii="Calibri" w:eastAsia="Calibri" w:hAnsi="Calibri" w:cs="Calibri"/>
          <w:color w:val="000000"/>
        </w:rPr>
        <w:t xml:space="preserve">, la </w:t>
      </w:r>
      <w:r w:rsidRPr="00C1249B">
        <w:rPr>
          <w:rFonts w:ascii="Calibri" w:eastAsia="Calibri" w:hAnsi="Calibri" w:cs="Calibri"/>
          <w:b/>
          <w:color w:val="000000"/>
        </w:rPr>
        <w:t>Regione Emilia-Romagna</w:t>
      </w:r>
      <w:r w:rsidRPr="00C1249B">
        <w:rPr>
          <w:rFonts w:ascii="Calibri" w:eastAsia="Calibri" w:hAnsi="Calibri" w:cs="Calibri"/>
          <w:color w:val="000000"/>
        </w:rPr>
        <w:t xml:space="preserve">, insieme ad </w:t>
      </w:r>
      <w:r w:rsidRPr="00C1249B">
        <w:rPr>
          <w:rFonts w:ascii="Calibri" w:eastAsia="Calibri" w:hAnsi="Calibri" w:cs="Calibri"/>
          <w:b/>
          <w:color w:val="000000"/>
        </w:rPr>
        <w:t>ART-ER Attrattività Ricerca Territorio</w:t>
      </w:r>
      <w:r w:rsidRPr="00C1249B">
        <w:rPr>
          <w:rFonts w:ascii="Calibri" w:eastAsia="Calibri" w:hAnsi="Calibri" w:cs="Calibri"/>
          <w:color w:val="000000"/>
        </w:rPr>
        <w:t xml:space="preserve">, presenta il meglio della sua innovazione arricchendo l’opportunità per far nascere nuove collaborazioni con imprese di altri territori, in cui possa emergere l'elevata capacità innovativa del sistema produttivo emiliano-romagnolo.  Una logica di co-innovazione, incentrata su momenti di incontro che ruotano attorno a temi quali </w:t>
      </w:r>
      <w:r w:rsidRPr="00C1249B">
        <w:rPr>
          <w:rFonts w:ascii="Calibri" w:eastAsia="Calibri" w:hAnsi="Calibri" w:cs="Calibri"/>
          <w:b/>
          <w:color w:val="000000"/>
        </w:rPr>
        <w:t>Intelligenza Artificiale</w:t>
      </w:r>
      <w:r w:rsidRPr="00C1249B">
        <w:rPr>
          <w:rFonts w:ascii="Calibri" w:eastAsia="Calibri" w:hAnsi="Calibri" w:cs="Calibri"/>
          <w:color w:val="000000"/>
        </w:rPr>
        <w:t xml:space="preserve">, </w:t>
      </w:r>
      <w:r w:rsidRPr="00C1249B">
        <w:rPr>
          <w:rFonts w:ascii="Calibri" w:eastAsia="Calibri" w:hAnsi="Calibri" w:cs="Calibri"/>
          <w:b/>
          <w:color w:val="000000"/>
        </w:rPr>
        <w:t>Life Science</w:t>
      </w:r>
      <w:r w:rsidRPr="00C1249B">
        <w:rPr>
          <w:rFonts w:ascii="Calibri" w:eastAsia="Calibri" w:hAnsi="Calibri" w:cs="Calibri"/>
          <w:color w:val="000000"/>
        </w:rPr>
        <w:t xml:space="preserve"> ed </w:t>
      </w:r>
      <w:r w:rsidRPr="00C1249B">
        <w:rPr>
          <w:rFonts w:ascii="Calibri" w:eastAsia="Calibri" w:hAnsi="Calibri" w:cs="Calibri"/>
          <w:b/>
          <w:color w:val="000000"/>
        </w:rPr>
        <w:t>Industria 4.0</w:t>
      </w:r>
      <w:r w:rsidRPr="00C1249B">
        <w:rPr>
          <w:rFonts w:ascii="Calibri" w:eastAsia="Calibri" w:hAnsi="Calibri" w:cs="Calibri"/>
          <w:color w:val="000000"/>
        </w:rPr>
        <w:t>.</w:t>
      </w:r>
    </w:p>
    <w:p w14:paraId="3B28CA2E" w14:textId="77777777" w:rsidR="00C1249B" w:rsidRPr="00C1249B" w:rsidRDefault="00C1249B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3952D42" w14:textId="3CAC5AEB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color w:val="000000"/>
        </w:rPr>
        <w:t xml:space="preserve">Smau Milano permetterà alle startup di incontrare aziende, incubatori, acceleratori, investitori, che possono in modalità diverse favorirne l’accelerazione anche grazie a progetti di co-innovazione. Saranno </w:t>
      </w:r>
      <w:r w:rsidRPr="00C1249B">
        <w:rPr>
          <w:rFonts w:ascii="Calibri" w:eastAsia="Calibri" w:hAnsi="Calibri" w:cs="Calibri"/>
          <w:b/>
          <w:color w:val="000000"/>
        </w:rPr>
        <w:t>8 le startup</w:t>
      </w:r>
      <w:r w:rsidRPr="00C1249B">
        <w:rPr>
          <w:rFonts w:ascii="Calibri" w:eastAsia="Calibri" w:hAnsi="Calibri" w:cs="Calibri"/>
          <w:color w:val="000000"/>
        </w:rPr>
        <w:t xml:space="preserve"> innovative selezionate che parteciperanno a </w:t>
      </w:r>
      <w:r w:rsidRPr="00C1249B">
        <w:rPr>
          <w:rFonts w:ascii="Calibri" w:eastAsia="Calibri" w:hAnsi="Calibri" w:cs="Calibri"/>
          <w:b/>
          <w:color w:val="000000"/>
        </w:rPr>
        <w:t>Smau Milano</w:t>
      </w:r>
      <w:r w:rsidRPr="00C1249B">
        <w:rPr>
          <w:rFonts w:ascii="Calibri" w:eastAsia="Calibri" w:hAnsi="Calibri" w:cs="Calibri"/>
          <w:color w:val="000000"/>
        </w:rPr>
        <w:t xml:space="preserve"> il </w:t>
      </w:r>
      <w:r w:rsidRPr="00C1249B">
        <w:rPr>
          <w:rFonts w:ascii="Calibri" w:eastAsia="Calibri" w:hAnsi="Calibri" w:cs="Calibri"/>
          <w:b/>
          <w:color w:val="000000"/>
        </w:rPr>
        <w:t>20</w:t>
      </w:r>
      <w:r w:rsidRPr="00C1249B">
        <w:rPr>
          <w:rFonts w:ascii="Calibri" w:eastAsia="Calibri" w:hAnsi="Calibri" w:cs="Calibri"/>
          <w:color w:val="000000"/>
        </w:rPr>
        <w:t xml:space="preserve"> e </w:t>
      </w:r>
      <w:r w:rsidRPr="00C1249B">
        <w:rPr>
          <w:rFonts w:ascii="Calibri" w:eastAsia="Calibri" w:hAnsi="Calibri" w:cs="Calibri"/>
          <w:b/>
          <w:color w:val="000000"/>
        </w:rPr>
        <w:t>21 ottobre 2020</w:t>
      </w:r>
      <w:r w:rsidRPr="00C1249B">
        <w:rPr>
          <w:rFonts w:ascii="Calibri" w:eastAsia="Calibri" w:hAnsi="Calibri" w:cs="Calibri"/>
          <w:color w:val="000000"/>
        </w:rPr>
        <w:t xml:space="preserve">. L'appuntamento, giunto alla sua </w:t>
      </w:r>
      <w:proofErr w:type="gramStart"/>
      <w:r w:rsidRPr="00C1249B">
        <w:rPr>
          <w:rFonts w:ascii="Calibri" w:eastAsia="Calibri" w:hAnsi="Calibri" w:cs="Calibri"/>
          <w:color w:val="000000"/>
        </w:rPr>
        <w:t>57ma</w:t>
      </w:r>
      <w:proofErr w:type="gramEnd"/>
      <w:r w:rsidRPr="00C1249B">
        <w:rPr>
          <w:rFonts w:ascii="Calibri" w:eastAsia="Calibri" w:hAnsi="Calibri" w:cs="Calibri"/>
          <w:color w:val="000000"/>
        </w:rPr>
        <w:t xml:space="preserve"> edizione, è un evento al quale prendono parte ogni anno le più dinamiche Regioni italiane con il proprio ecosistema dell'innovazione. Un programma articolato di incontri e momenti di networking per stimolare la nascita di nuove partnership tra imprese innovative e startup da un lato e aziende e pubbliche amministrazioni di tutto il territorio nazionale dall'altro, ma anche investitori e operatori internazionali, interessati ad investire negli ecosistemi dell'innovazione italiani, oltre ad una parte espositiva in cui approfondire la conoscenza con questi soggetti.</w:t>
      </w:r>
    </w:p>
    <w:p w14:paraId="7CF611A4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70FCA86" w14:textId="381E38F6" w:rsidR="00EA25DC" w:rsidRPr="00C1249B" w:rsidRDefault="008E62B1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i/>
        </w:rPr>
        <w:t>“</w:t>
      </w:r>
      <w:r w:rsidR="00362773" w:rsidRPr="00C1249B">
        <w:rPr>
          <w:rFonts w:ascii="Calibri" w:eastAsia="Calibri" w:hAnsi="Calibri" w:cs="Calibri"/>
          <w:i/>
        </w:rPr>
        <w:t>Il risultato di quest’anno, essere presenti all’edizione 2020 di SMAU</w:t>
      </w:r>
      <w:r>
        <w:rPr>
          <w:rFonts w:ascii="Calibri" w:eastAsia="Calibri" w:hAnsi="Calibri" w:cs="Calibri"/>
          <w:i/>
        </w:rPr>
        <w:t xml:space="preserve"> – </w:t>
      </w:r>
      <w:r w:rsidRPr="008E62B1">
        <w:rPr>
          <w:rFonts w:ascii="Calibri" w:eastAsia="Calibri" w:hAnsi="Calibri" w:cs="Calibri"/>
          <w:iCs/>
        </w:rPr>
        <w:t xml:space="preserve">spiega </w:t>
      </w:r>
      <w:r w:rsidRPr="008E62B1">
        <w:rPr>
          <w:rFonts w:ascii="Calibri" w:eastAsia="Calibri" w:hAnsi="Calibri" w:cs="Calibri"/>
          <w:b/>
          <w:iCs/>
        </w:rPr>
        <w:t>Giovanni Anceschi Presidente di ART-ER</w:t>
      </w:r>
      <w:r w:rsidRPr="00C1249B">
        <w:rPr>
          <w:rFonts w:ascii="Calibri" w:eastAsia="Calibri" w:hAnsi="Calibri" w:cs="Calibri"/>
          <w:b/>
          <w:i/>
        </w:rPr>
        <w:t xml:space="preserve"> </w:t>
      </w:r>
      <w:r w:rsidRPr="008E62B1">
        <w:rPr>
          <w:rFonts w:ascii="Calibri" w:eastAsia="Calibri" w:hAnsi="Calibri" w:cs="Calibri"/>
          <w:bCs/>
          <w:iCs/>
        </w:rPr>
        <w:t>-</w:t>
      </w:r>
      <w:r w:rsidR="004F3BB1">
        <w:rPr>
          <w:rFonts w:ascii="Calibri" w:eastAsia="Calibri" w:hAnsi="Calibri" w:cs="Calibri"/>
          <w:bCs/>
          <w:iCs/>
        </w:rPr>
        <w:t xml:space="preserve"> </w:t>
      </w:r>
      <w:r w:rsidR="00362773" w:rsidRPr="00C1249B">
        <w:rPr>
          <w:rFonts w:ascii="Calibri" w:eastAsia="Calibri" w:hAnsi="Calibri" w:cs="Calibri"/>
          <w:i/>
        </w:rPr>
        <w:t>è per noi particolarmente importante. Non era scontato in un momento difficile e complicato come quello che stiamo vivendo. Segno che anche il mondo delle startup sta reagendo allo smarrimento generato dalla pandemia e ha voglia di ripartire. In questi mesi, con le modalità consentite, abbiamo continuato a lavorare per rafforzare e accelerare, l’innovazione dell’ecosistema regionale e in particolare delle startup che, sono sì realtà più fragili delle imprese consolidate, ma sono anche più agili e dinamiche nel reagire alle difficoltà. La presenza a Milano testimonia quindi, un passo concreto verso una nuova “normalità” delle imprese innovative: partecipare alle fiere, incontrare clienti, fare new business. Quello che un ecosistema deve fare: aprirsi e andare incontro a nuove opportunità</w:t>
      </w:r>
      <w:r w:rsidRPr="008E62B1">
        <w:rPr>
          <w:rFonts w:ascii="Calibri" w:eastAsia="Calibri" w:hAnsi="Calibri" w:cs="Calibri"/>
          <w:bCs/>
          <w:i/>
        </w:rPr>
        <w:t>”.</w:t>
      </w:r>
    </w:p>
    <w:p w14:paraId="03D93998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i/>
          <w:highlight w:val="yellow"/>
        </w:rPr>
      </w:pPr>
    </w:p>
    <w:p w14:paraId="3F833790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b/>
          <w:i/>
          <w:color w:val="000000"/>
        </w:rPr>
        <w:t xml:space="preserve">Le otto startup dell’Emilia-Romagna che saranno a Smau </w:t>
      </w:r>
    </w:p>
    <w:p w14:paraId="27F763C2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color w:val="000000"/>
        </w:rPr>
        <w:t>In questa edizione di Smau l’Emilia-Romagna presenta il meglio della sua innovazione che impatta soprattutto nei settori quali Intelligenza Artificiale, Industria 4.0 e Life Science.</w:t>
      </w:r>
    </w:p>
    <w:p w14:paraId="58BAD826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13031F5F" w14:textId="0D969AB0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color w:val="000000"/>
        </w:rPr>
        <w:t xml:space="preserve">È in grado di dare una rapida valutazione delle vulnerabilità degli edifici e dei rischi delle infrastrutture, soprattutto ai fini finanziari e assicurativi, la piattaforma FIBA (Fast </w:t>
      </w:r>
      <w:proofErr w:type="spellStart"/>
      <w:r w:rsidRPr="00C1249B">
        <w:rPr>
          <w:rFonts w:ascii="Calibri" w:eastAsia="Calibri" w:hAnsi="Calibri" w:cs="Calibri"/>
          <w:color w:val="000000"/>
        </w:rPr>
        <w:t>Infrastructure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&amp; Building </w:t>
      </w:r>
      <w:proofErr w:type="spellStart"/>
      <w:r w:rsidRPr="00C1249B">
        <w:rPr>
          <w:rFonts w:ascii="Calibri" w:eastAsia="Calibri" w:hAnsi="Calibri" w:cs="Calibri"/>
          <w:color w:val="000000"/>
        </w:rPr>
        <w:t>Assessment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) sviluppata da </w:t>
      </w:r>
      <w:proofErr w:type="spellStart"/>
      <w:r w:rsidRPr="00C1249B">
        <w:rPr>
          <w:rFonts w:ascii="Calibri" w:eastAsia="Calibri" w:hAnsi="Calibri" w:cs="Calibri"/>
          <w:b/>
          <w:color w:val="000000"/>
        </w:rPr>
        <w:t>Builti</w:t>
      </w:r>
      <w:proofErr w:type="spellEnd"/>
      <w:r w:rsidRPr="00C1249B">
        <w:rPr>
          <w:rFonts w:ascii="Calibri" w:eastAsia="Calibri" w:hAnsi="Calibri" w:cs="Calibri"/>
          <w:color w:val="000000"/>
        </w:rPr>
        <w:t>, startup nata con l'obiettivo di semplificare l'esperienza di ingegneri e professionisti. Quest’anno la collaborazione tra la startup e l’azienda azienda chimico-farmaceutica</w:t>
      </w:r>
      <w:r w:rsidRPr="00C1249B">
        <w:rPr>
          <w:rFonts w:ascii="Calibri" w:eastAsia="Calibri" w:hAnsi="Calibri" w:cs="Calibri"/>
          <w:b/>
          <w:color w:val="000000"/>
        </w:rPr>
        <w:t xml:space="preserve"> </w:t>
      </w:r>
      <w:proofErr w:type="spellStart"/>
      <w:r w:rsidRPr="00C1249B">
        <w:rPr>
          <w:rFonts w:ascii="Calibri" w:eastAsia="Calibri" w:hAnsi="Calibri" w:cs="Calibri"/>
          <w:b/>
          <w:color w:val="000000"/>
        </w:rPr>
        <w:t>Corden</w:t>
      </w:r>
      <w:proofErr w:type="spellEnd"/>
      <w:r w:rsidRPr="00C1249B">
        <w:rPr>
          <w:rFonts w:ascii="Calibri" w:eastAsia="Calibri" w:hAnsi="Calibri" w:cs="Calibri"/>
          <w:b/>
          <w:color w:val="000000"/>
        </w:rPr>
        <w:t xml:space="preserve"> </w:t>
      </w:r>
      <w:proofErr w:type="spellStart"/>
      <w:r w:rsidRPr="00C1249B">
        <w:rPr>
          <w:rFonts w:ascii="Calibri" w:eastAsia="Calibri" w:hAnsi="Calibri" w:cs="Calibri"/>
          <w:b/>
          <w:color w:val="000000"/>
        </w:rPr>
        <w:t>Pharma</w:t>
      </w:r>
      <w:proofErr w:type="spellEnd"/>
      <w:r w:rsidRPr="00C1249B">
        <w:rPr>
          <w:rFonts w:ascii="Calibri" w:eastAsia="Calibri" w:hAnsi="Calibri" w:cs="Calibri"/>
          <w:b/>
          <w:color w:val="000000"/>
        </w:rPr>
        <w:t xml:space="preserve"> Latina SpA</w:t>
      </w:r>
      <w:r w:rsidRPr="00C1249B">
        <w:rPr>
          <w:rFonts w:ascii="Calibri" w:eastAsia="Calibri" w:hAnsi="Calibri" w:cs="Calibri"/>
          <w:color w:val="000000"/>
        </w:rPr>
        <w:t xml:space="preserve"> ha dato vita ad un progetto altamente innovativo e </w:t>
      </w:r>
      <w:r w:rsidRPr="00C1249B">
        <w:rPr>
          <w:rFonts w:ascii="Calibri" w:eastAsia="Calibri" w:hAnsi="Calibri" w:cs="Calibri"/>
          <w:b/>
          <w:color w:val="000000"/>
        </w:rPr>
        <w:t>vincitore del Premio Innovazione Smau</w:t>
      </w:r>
      <w:r w:rsidRPr="00C1249B">
        <w:rPr>
          <w:rFonts w:ascii="Calibri" w:eastAsia="Calibri" w:hAnsi="Calibri" w:cs="Calibri"/>
          <w:color w:val="000000"/>
        </w:rPr>
        <w:t xml:space="preserve">. L’idea in breve è quella di garantire che uno stabilimento di 400.000 metri quadri con produzione di farmaci in ambiente sterile sia antinfettivi sia oncologici, sia pienamente conforme alla legge per le attività industriali a rischio di eventi naturali tra quali il sisma. La soluzione proposta da </w:t>
      </w:r>
      <w:proofErr w:type="spellStart"/>
      <w:r w:rsidRPr="00C1249B">
        <w:rPr>
          <w:rFonts w:ascii="Calibri" w:eastAsia="Calibri" w:hAnsi="Calibri" w:cs="Calibri"/>
          <w:color w:val="000000"/>
        </w:rPr>
        <w:t>Builti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con la collaborazione ed il coinvolgimento del team di ingegneria dell’Università di Bologna, prevede un progetto strutturato con alla base l’applicazione della metodologia </w:t>
      </w:r>
      <w:proofErr w:type="gramStart"/>
      <w:r w:rsidRPr="00C1249B">
        <w:rPr>
          <w:rFonts w:ascii="Calibri" w:eastAsia="Calibri" w:hAnsi="Calibri" w:cs="Calibri"/>
          <w:color w:val="000000"/>
        </w:rPr>
        <w:t>RE.SIS.TO.®</w:t>
      </w:r>
      <w:proofErr w:type="gramEnd"/>
      <w:r w:rsidRPr="00C1249B">
        <w:rPr>
          <w:rFonts w:ascii="Calibri" w:eastAsia="Calibri" w:hAnsi="Calibri" w:cs="Calibri"/>
          <w:color w:val="000000"/>
        </w:rPr>
        <w:t xml:space="preserve"> (</w:t>
      </w:r>
      <w:proofErr w:type="spellStart"/>
      <w:r w:rsidRPr="00C1249B">
        <w:rPr>
          <w:rFonts w:ascii="Calibri" w:eastAsia="Calibri" w:hAnsi="Calibri" w:cs="Calibri"/>
          <w:color w:val="000000"/>
        </w:rPr>
        <w:t>REsistenza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C1249B">
        <w:rPr>
          <w:rFonts w:ascii="Calibri" w:eastAsia="Calibri" w:hAnsi="Calibri" w:cs="Calibri"/>
          <w:color w:val="000000"/>
        </w:rPr>
        <w:t>SISmica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C1249B">
        <w:rPr>
          <w:rFonts w:ascii="Calibri" w:eastAsia="Calibri" w:hAnsi="Calibri" w:cs="Calibri"/>
          <w:color w:val="000000"/>
        </w:rPr>
        <w:t>TOtale</w:t>
      </w:r>
      <w:proofErr w:type="spellEnd"/>
      <w:r w:rsidRPr="00C1249B">
        <w:rPr>
          <w:rFonts w:ascii="Calibri" w:eastAsia="Calibri" w:hAnsi="Calibri" w:cs="Calibri"/>
          <w:color w:val="000000"/>
        </w:rPr>
        <w:t>) che determina una classe di vulnerabilità sismica - sia quantitativa che qualitativa – restituendo in forma sintetica e in breve tempo il grado di priorità di intervento richiesto e, successivamente, definendo strategie di miglioramento o adeguamento. Il risultato finale è stata la definizione di un programma di indagini, valutazioni e confronti, restituendo i risultati sia sotto forma di tempi di accadimento (inseriti nel Piano di Emergenza) che di un DVR (Documento Valutazione Rischi) sismico recepiti internamente e quindi consegnati agli Enti preposti.</w:t>
      </w:r>
    </w:p>
    <w:p w14:paraId="79D732C2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6F1BB19" w14:textId="77777777" w:rsid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b/>
          <w:color w:val="000000"/>
        </w:rPr>
        <w:t>ArzaMed</w:t>
      </w:r>
      <w:r w:rsidRPr="00C1249B">
        <w:rPr>
          <w:rFonts w:ascii="Calibri" w:eastAsia="Calibri" w:hAnsi="Calibri" w:cs="Calibri"/>
          <w:color w:val="000000"/>
        </w:rPr>
        <w:t xml:space="preserve"> attraverso la tecnologia cloud sviluppa e commercializza software in grado di semplificare il flusso di lavoro del medico con l’obiettivo di migliorare il percorso di cura del paziente. I principali vantaggi riguardano la riduzione degli appuntamenti persi, liste di attesa più brevi e meno tempo speso al telefono, informazioni cliniche strutturate ed accessibili in tempo reale da qualsiasi dispositivo, rapidità di diagnosi e controllo, strutturazione di flussi di prevenzione e monitoraggio clinico e soprattutto l’ottimizzazione della comunicazione tra paziente e medico. </w:t>
      </w:r>
    </w:p>
    <w:p w14:paraId="4EA3967C" w14:textId="77777777" w:rsidR="00C1249B" w:rsidRDefault="00C1249B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10D449D9" w14:textId="77777777" w:rsidR="00C1249B" w:rsidRDefault="00C1249B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2C0AAB4C" w14:textId="74D0FF05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proofErr w:type="spellStart"/>
      <w:r w:rsidRPr="00C1249B">
        <w:rPr>
          <w:rFonts w:ascii="Calibri" w:eastAsia="Calibri" w:hAnsi="Calibri" w:cs="Calibri"/>
          <w:b/>
          <w:color w:val="000000"/>
        </w:rPr>
        <w:t>Immersio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invece è attiva con progetti e prodotti nel mondo della realtà aumentata per produttori industriali, per il mondo della medicina e per il settore della cultura. Il tutto customizzato tramite la realtà virtuale destinata per automatizzare l’importazione la trasformazione di progetti da 3D a VR. A Smau presenterà Remote Assistance AR: il prodotto, nato durante il </w:t>
      </w:r>
      <w:proofErr w:type="spellStart"/>
      <w:r w:rsidRPr="00C1249B">
        <w:rPr>
          <w:rFonts w:ascii="Calibri" w:eastAsia="Calibri" w:hAnsi="Calibri" w:cs="Calibri"/>
          <w:color w:val="000000"/>
        </w:rPr>
        <w:t>lockdown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, è in grado di mettere in connessione clienti e aziende distanti geograficamente grazie a dispositivi di realtà aumentata come smart </w:t>
      </w:r>
      <w:proofErr w:type="spellStart"/>
      <w:r w:rsidRPr="00C1249B">
        <w:rPr>
          <w:rFonts w:ascii="Calibri" w:eastAsia="Calibri" w:hAnsi="Calibri" w:cs="Calibri"/>
          <w:color w:val="000000"/>
        </w:rPr>
        <w:t>glasses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e mobile.</w:t>
      </w:r>
    </w:p>
    <w:p w14:paraId="305A5C4D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1593B9B6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proofErr w:type="spellStart"/>
      <w:r w:rsidRPr="00C1249B">
        <w:rPr>
          <w:rFonts w:ascii="Calibri" w:eastAsia="Calibri" w:hAnsi="Calibri" w:cs="Calibri"/>
          <w:b/>
          <w:color w:val="000000"/>
        </w:rPr>
        <w:t>Cloudtec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e la piattaforma </w:t>
      </w:r>
      <w:proofErr w:type="spellStart"/>
      <w:r w:rsidRPr="00C1249B">
        <w:rPr>
          <w:rFonts w:ascii="Calibri" w:eastAsia="Calibri" w:hAnsi="Calibri" w:cs="Calibri"/>
          <w:color w:val="000000"/>
        </w:rPr>
        <w:t>Cloudvision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, una realtà assistita intelligente che unisce l’infrastruttura cloud riuscendo ad elaborare dati visivi, sonori, ambientali restituendo all’operatore output in tempo reale. Le immagini ed i video acquisiti dall’operatore possono essere analizzati da algoritmi di Intelligenza Artificiale con l’obiettivo, ad esempio, di verificare automaticamente la qualità di un prodotto. </w:t>
      </w:r>
      <w:proofErr w:type="spellStart"/>
      <w:r w:rsidRPr="00C1249B">
        <w:rPr>
          <w:rFonts w:ascii="Calibri" w:eastAsia="Calibri" w:hAnsi="Calibri" w:cs="Calibri"/>
          <w:b/>
          <w:color w:val="000000"/>
        </w:rPr>
        <w:t>Iooota</w:t>
      </w:r>
      <w:proofErr w:type="spellEnd"/>
      <w:r w:rsidRPr="00C1249B">
        <w:rPr>
          <w:rFonts w:ascii="Calibri" w:eastAsia="Calibri" w:hAnsi="Calibri" w:cs="Calibri"/>
          <w:b/>
          <w:color w:val="000000"/>
        </w:rPr>
        <w:t xml:space="preserve"> </w:t>
      </w:r>
      <w:r w:rsidRPr="00C1249B">
        <w:rPr>
          <w:rFonts w:ascii="Calibri" w:eastAsia="Calibri" w:hAnsi="Calibri" w:cs="Calibri"/>
          <w:color w:val="000000"/>
        </w:rPr>
        <w:t xml:space="preserve">attraverso Jarvis, declinato in soluzione IoT </w:t>
      </w:r>
      <w:proofErr w:type="spellStart"/>
      <w:r w:rsidRPr="00C1249B">
        <w:rPr>
          <w:rFonts w:ascii="Calibri" w:eastAsia="Calibri" w:hAnsi="Calibri" w:cs="Calibri"/>
          <w:color w:val="000000"/>
        </w:rPr>
        <w:t>plug&amp;play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per lo smart building abilita efficienza energetica, comfort, sicurezza ed automazione con un solo punto di controllo e gestione, anche da remoto. La soluzione remote </w:t>
      </w:r>
      <w:proofErr w:type="spellStart"/>
      <w:r w:rsidRPr="00C1249B">
        <w:rPr>
          <w:rFonts w:ascii="Calibri" w:eastAsia="Calibri" w:hAnsi="Calibri" w:cs="Calibri"/>
          <w:color w:val="000000"/>
        </w:rPr>
        <w:t>working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invece è progettata per permettere all’azienda cliente di non dover pensare a nulla nel rendere un proprio collaboratore, che sia sprovvisto di pc, rapidamente operativo direttamente presso la sua abitazione e ad un costo estremamente competitivo e flessibile. Estrazione di dati, analisi di big-small data, motori semantici e analisi predittive per l’industria 4.0 sono le soluzioni di AI proposte da </w:t>
      </w:r>
      <w:proofErr w:type="spellStart"/>
      <w:r w:rsidRPr="00C1249B">
        <w:rPr>
          <w:rFonts w:ascii="Calibri" w:eastAsia="Calibri" w:hAnsi="Calibri" w:cs="Calibri"/>
          <w:b/>
          <w:color w:val="000000"/>
        </w:rPr>
        <w:t>Instantechnologies</w:t>
      </w:r>
      <w:proofErr w:type="spellEnd"/>
      <w:r w:rsidRPr="00C1249B">
        <w:rPr>
          <w:rFonts w:ascii="Calibri" w:eastAsia="Calibri" w:hAnsi="Calibri" w:cs="Calibri"/>
          <w:color w:val="000000"/>
        </w:rPr>
        <w:t>.</w:t>
      </w:r>
      <w:r w:rsidRPr="00C1249B">
        <w:rPr>
          <w:rFonts w:ascii="Calibri" w:eastAsia="Calibri" w:hAnsi="Calibri" w:cs="Calibri"/>
          <w:b/>
          <w:color w:val="000000"/>
        </w:rPr>
        <w:t xml:space="preserve"> </w:t>
      </w:r>
      <w:r w:rsidRPr="00C1249B">
        <w:rPr>
          <w:rFonts w:ascii="Calibri" w:eastAsia="Calibri" w:hAnsi="Calibri" w:cs="Calibri"/>
          <w:color w:val="000000"/>
        </w:rPr>
        <w:t xml:space="preserve">Tutte le soluzioni sono sviluppate utilizzando gli algoritmi e i tool proprietari e si basano su apprendimento e machine learning; ricerca, estrazione, correlazione ed elaborazione e analisi dei dati; visione artificiale. Tutte le soluzioni già realizzate sono modulari e scalabili così da potersi adattare alle specifiche esigenze ed al contesto d’uso e rispondere alle necessità aziendali. </w:t>
      </w:r>
      <w:r w:rsidRPr="00C1249B">
        <w:rPr>
          <w:rFonts w:ascii="Calibri" w:eastAsia="Calibri" w:hAnsi="Calibri" w:cs="Calibri"/>
          <w:b/>
          <w:color w:val="000000"/>
        </w:rPr>
        <w:t xml:space="preserve">ERMES-X </w:t>
      </w:r>
      <w:r w:rsidRPr="00C1249B">
        <w:rPr>
          <w:rFonts w:ascii="Calibri" w:eastAsia="Calibri" w:hAnsi="Calibri" w:cs="Calibri"/>
          <w:color w:val="000000"/>
        </w:rPr>
        <w:t>realizza prodotti basati su algoritmi di ricerca operativa e AI per una maggiore sostenibilità industriale. Con il software denominato Ermes si è in grado di produrre una pianificazione ottimale per ciascun soggetto, consentendo un miglioramento nell'efficacia ed efficienza nella divisione delle attività tra i vari soggetti (persone, furgoni, ecc.) e nella definizione dell'ordine con il quale ciascun soggetto deve svolgere le proprie attività. L’ottimizzazione della pallettizzazione e del carico dei mezzi è possibile invece con il software Packer: suggerisce la struttura e la sequenza di carico ottimizzate per massimizzare il volume occupato, fornendo una soluzione in pochi secondi ed è utilizzabile anche con colli di diverse dimensioni.</w:t>
      </w:r>
    </w:p>
    <w:p w14:paraId="5F483662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705B4170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proofErr w:type="spellStart"/>
      <w:r w:rsidRPr="00C1249B">
        <w:rPr>
          <w:rFonts w:ascii="Calibri" w:eastAsia="Calibri" w:hAnsi="Calibri" w:cs="Calibri"/>
          <w:b/>
          <w:color w:val="000000"/>
        </w:rPr>
        <w:t>iThalia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con l’app </w:t>
      </w:r>
      <w:proofErr w:type="spellStart"/>
      <w:r w:rsidRPr="00C1249B">
        <w:rPr>
          <w:rFonts w:ascii="Calibri" w:eastAsia="Calibri" w:hAnsi="Calibri" w:cs="Calibri"/>
          <w:color w:val="000000"/>
        </w:rPr>
        <w:t>MuseOn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veicola i contenuti al pubblico senza utilizzare connessioni internet, il loro caso di successo è la Cattedrale di Ferrara: si può visitare anche se è chiusa per restauro. L’utente entra in una pagina introduttiva e inizia la visita virtuale, scegliendo liberamente il percorso e gli approfondimenti. Le riprese fatte da un drone consentono di avere un’idea degli spazi interni della cattedrale, inoltre si possono vedere gli altari e ottenere tutte le spiegazioni inerenti. </w:t>
      </w:r>
      <w:proofErr w:type="spellStart"/>
      <w:r w:rsidRPr="00C1249B">
        <w:rPr>
          <w:rFonts w:ascii="Calibri" w:eastAsia="Calibri" w:hAnsi="Calibri" w:cs="Calibri"/>
          <w:color w:val="000000"/>
        </w:rPr>
        <w:t>MuseOn</w:t>
      </w:r>
      <w:proofErr w:type="spellEnd"/>
      <w:r w:rsidRPr="00C1249B">
        <w:rPr>
          <w:rFonts w:ascii="Calibri" w:eastAsia="Calibri" w:hAnsi="Calibri" w:cs="Calibri"/>
          <w:color w:val="000000"/>
        </w:rPr>
        <w:t xml:space="preserve"> è l’app ufficiale della cattedrale, ma al tempo stesso permette di fare rete fra tutti le istituzioni che la utilizzano, in modo da creare una grande community culturale.</w:t>
      </w:r>
    </w:p>
    <w:p w14:paraId="77EA5ED8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E25E8C3" w14:textId="337A42B0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C1249B">
        <w:rPr>
          <w:rFonts w:ascii="Calibri" w:eastAsia="Calibri" w:hAnsi="Calibri" w:cs="Calibri"/>
          <w:b/>
          <w:i/>
          <w:color w:val="000000"/>
          <w:highlight w:val="white"/>
        </w:rPr>
        <w:t xml:space="preserve">I profili delle startup </w:t>
      </w:r>
      <w:r w:rsidR="00C1249B" w:rsidRPr="00C1249B">
        <w:rPr>
          <w:rFonts w:ascii="Calibri" w:eastAsia="Calibri" w:hAnsi="Calibri" w:cs="Calibri"/>
          <w:b/>
          <w:i/>
          <w:highlight w:val="white"/>
        </w:rPr>
        <w:t xml:space="preserve">dell’Emilia-Romagna </w:t>
      </w:r>
      <w:r w:rsidRPr="00C1249B">
        <w:rPr>
          <w:rFonts w:ascii="Calibri" w:eastAsia="Calibri" w:hAnsi="Calibri" w:cs="Calibri"/>
          <w:b/>
          <w:i/>
          <w:color w:val="000000"/>
          <w:highlight w:val="white"/>
        </w:rPr>
        <w:t>sul sito Smau</w:t>
      </w:r>
    </w:p>
    <w:p w14:paraId="5F5F495E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7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https://www.smau.it/milano/espositori/builti</w:t>
        </w:r>
      </w:hyperlink>
    </w:p>
    <w:p w14:paraId="658E94C1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8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https://www.smau.it/milano/espositori/immersio</w:t>
        </w:r>
      </w:hyperlink>
    </w:p>
    <w:p w14:paraId="29EDA8C0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9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https://www.smau.it/milano/espositori/cloudtec</w:t>
        </w:r>
      </w:hyperlink>
    </w:p>
    <w:p w14:paraId="1D6F9229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10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https://www.smau.it/milano/espositori/iooota</w:t>
        </w:r>
      </w:hyperlink>
    </w:p>
    <w:p w14:paraId="5C470283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11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https://www.smau.it/milano/espositori/instantechnologies</w:t>
        </w:r>
      </w:hyperlink>
    </w:p>
    <w:p w14:paraId="2B3850B4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12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https://www.smau.it/milano/espositori/ermes-x-srl</w:t>
        </w:r>
      </w:hyperlink>
    </w:p>
    <w:p w14:paraId="2A7CDF8F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13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https://www.smau.it/milano/espositori/arzamed-srl</w:t>
        </w:r>
      </w:hyperlink>
    </w:p>
    <w:p w14:paraId="13994672" w14:textId="77777777" w:rsidR="00EA25DC" w:rsidRPr="00C1249B" w:rsidRDefault="00F453DF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hyperlink r:id="rId14">
        <w:r w:rsidR="00362773" w:rsidRPr="00C1249B">
          <w:rPr>
            <w:rFonts w:ascii="Calibri" w:eastAsia="Calibri" w:hAnsi="Calibri" w:cs="Calibri"/>
            <w:color w:val="0000FF"/>
            <w:u w:val="single"/>
          </w:rPr>
          <w:t>https://www.smau.it/milano/espositori/ithalia</w:t>
        </w:r>
      </w:hyperlink>
    </w:p>
    <w:p w14:paraId="7A30408D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7CD55DC" w14:textId="77777777" w:rsidR="00EA25DC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Tutte le informazioni sono disponibili su </w:t>
      </w:r>
      <w:hyperlink r:id="rId15">
        <w:r>
          <w:rPr>
            <w:rFonts w:ascii="Calibri" w:eastAsia="Calibri" w:hAnsi="Calibri" w:cs="Calibri"/>
            <w:color w:val="0000FF"/>
            <w:u w:val="single"/>
          </w:rPr>
          <w:t>https://www.smau.it/milano/</w:t>
        </w:r>
      </w:hyperlink>
    </w:p>
    <w:p w14:paraId="7B63B814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3B99CB55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r w:rsidRPr="00C1249B">
        <w:rPr>
          <w:rFonts w:ascii="Calibri" w:eastAsia="Calibri" w:hAnsi="Calibri" w:cs="Calibri"/>
          <w:b/>
          <w:color w:val="000000"/>
          <w:sz w:val="18"/>
          <w:szCs w:val="18"/>
        </w:rPr>
        <w:t>Smau Milano</w:t>
      </w:r>
    </w:p>
    <w:p w14:paraId="161A3D4B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r w:rsidRPr="00C1249B">
        <w:rPr>
          <w:rFonts w:ascii="Calibri" w:eastAsia="Calibri" w:hAnsi="Calibri" w:cs="Calibri"/>
          <w:b/>
          <w:color w:val="000000"/>
          <w:sz w:val="18"/>
          <w:szCs w:val="18"/>
        </w:rPr>
        <w:t>20-21 ottobre 2020</w:t>
      </w:r>
    </w:p>
    <w:p w14:paraId="07AE2FAE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proofErr w:type="spellStart"/>
      <w:r w:rsidRPr="00C1249B">
        <w:rPr>
          <w:rFonts w:ascii="Calibri" w:eastAsia="Calibri" w:hAnsi="Calibri" w:cs="Calibri"/>
          <w:color w:val="000000"/>
          <w:sz w:val="18"/>
          <w:szCs w:val="18"/>
        </w:rPr>
        <w:t>Mico</w:t>
      </w:r>
      <w:proofErr w:type="spellEnd"/>
      <w:r w:rsidRPr="00C1249B">
        <w:rPr>
          <w:rFonts w:ascii="Calibri" w:eastAsia="Calibri" w:hAnsi="Calibri" w:cs="Calibri"/>
          <w:color w:val="000000"/>
          <w:sz w:val="18"/>
          <w:szCs w:val="18"/>
        </w:rPr>
        <w:t xml:space="preserve">, </w:t>
      </w:r>
      <w:proofErr w:type="spellStart"/>
      <w:r w:rsidRPr="00C1249B">
        <w:rPr>
          <w:rFonts w:ascii="Calibri" w:eastAsia="Calibri" w:hAnsi="Calibri" w:cs="Calibri"/>
          <w:color w:val="000000"/>
          <w:sz w:val="18"/>
          <w:szCs w:val="18"/>
        </w:rPr>
        <w:t>FieraMilanoCity</w:t>
      </w:r>
      <w:proofErr w:type="spellEnd"/>
    </w:p>
    <w:p w14:paraId="4067D9FD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r w:rsidRPr="00C1249B">
        <w:rPr>
          <w:rFonts w:ascii="Calibri" w:eastAsia="Calibri" w:hAnsi="Calibri" w:cs="Calibri"/>
          <w:color w:val="000000"/>
          <w:sz w:val="18"/>
          <w:szCs w:val="18"/>
        </w:rPr>
        <w:t>20149 - Milano</w:t>
      </w:r>
    </w:p>
    <w:p w14:paraId="6B228617" w14:textId="77777777" w:rsidR="00EA25DC" w:rsidRPr="00C1249B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p w14:paraId="263914BC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  <w:r w:rsidRPr="00C1249B">
        <w:rPr>
          <w:rFonts w:ascii="Calibri" w:eastAsia="Calibri" w:hAnsi="Calibri" w:cs="Calibri"/>
          <w:b/>
          <w:color w:val="000000"/>
          <w:sz w:val="18"/>
          <w:szCs w:val="18"/>
        </w:rPr>
        <w:t xml:space="preserve">Contatti Ufficio Stampa Smau </w:t>
      </w:r>
    </w:p>
    <w:p w14:paraId="76DD3275" w14:textId="77777777" w:rsidR="00EA25DC" w:rsidRPr="00C1249B" w:rsidRDefault="00362773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  <w:r w:rsidRPr="00C1249B">
        <w:rPr>
          <w:rFonts w:ascii="Calibri" w:eastAsia="Calibri" w:hAnsi="Calibri" w:cs="Calibri"/>
          <w:b/>
          <w:color w:val="000000"/>
          <w:sz w:val="18"/>
          <w:szCs w:val="18"/>
        </w:rPr>
        <w:t>Linda Tognin</w:t>
      </w:r>
      <w:r w:rsidRPr="00C1249B">
        <w:rPr>
          <w:rFonts w:ascii="Calibri" w:eastAsia="Calibri" w:hAnsi="Calibri" w:cs="Calibri"/>
          <w:color w:val="000000"/>
          <w:sz w:val="18"/>
          <w:szCs w:val="18"/>
        </w:rPr>
        <w:br/>
      </w:r>
      <w:hyperlink r:id="rId16">
        <w:r w:rsidRPr="00C1249B">
          <w:rPr>
            <w:rFonts w:ascii="Calibri" w:eastAsia="Calibri" w:hAnsi="Calibri" w:cs="Calibri"/>
            <w:color w:val="0000FF"/>
            <w:sz w:val="18"/>
            <w:szCs w:val="18"/>
            <w:u w:val="single"/>
          </w:rPr>
          <w:t>Cell. 347 968 4033</w:t>
        </w:r>
      </w:hyperlink>
      <w:r w:rsidRPr="00C1249B">
        <w:rPr>
          <w:rFonts w:ascii="Calibri" w:eastAsia="Calibri" w:hAnsi="Calibri" w:cs="Calibri"/>
          <w:color w:val="000000"/>
          <w:sz w:val="18"/>
          <w:szCs w:val="18"/>
        </w:rPr>
        <w:br/>
      </w:r>
      <w:hyperlink r:id="rId17">
        <w:r w:rsidRPr="00C1249B">
          <w:rPr>
            <w:rFonts w:ascii="Calibri" w:eastAsia="Calibri" w:hAnsi="Calibri" w:cs="Calibri"/>
            <w:color w:val="0000FF"/>
            <w:sz w:val="18"/>
            <w:szCs w:val="18"/>
            <w:u w:val="single"/>
          </w:rPr>
          <w:t>linda.tognin@smau.it</w:t>
        </w:r>
      </w:hyperlink>
    </w:p>
    <w:p w14:paraId="1EE59B42" w14:textId="77777777" w:rsidR="00EA25DC" w:rsidRDefault="00EA25D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EA25DC" w:rsidSect="00EA25DC">
      <w:headerReference w:type="default" r:id="rId18"/>
      <w:footerReference w:type="default" r:id="rId19"/>
      <w:pgSz w:w="11906" w:h="16838"/>
      <w:pgMar w:top="1417" w:right="1134" w:bottom="1134" w:left="1134" w:header="851" w:footer="4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F3398" w14:textId="77777777" w:rsidR="00362773" w:rsidRDefault="00362773" w:rsidP="0093626D">
      <w:pPr>
        <w:spacing w:line="240" w:lineRule="auto"/>
        <w:ind w:left="0" w:hanging="2"/>
      </w:pPr>
      <w:r>
        <w:separator/>
      </w:r>
    </w:p>
  </w:endnote>
  <w:endnote w:type="continuationSeparator" w:id="0">
    <w:p w14:paraId="4C6CC4A1" w14:textId="77777777" w:rsidR="00362773" w:rsidRDefault="00362773" w:rsidP="0093626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C1C6C" w14:textId="77777777" w:rsidR="00EA25DC" w:rsidRDefault="0036277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right" w:pos="10773"/>
      </w:tabs>
      <w:ind w:left="-709" w:hanging="284"/>
      <w:jc w:val="right"/>
      <w:rPr>
        <w:color w:val="000000"/>
        <w:sz w:val="24"/>
        <w:szCs w:val="24"/>
      </w:rPr>
    </w:pPr>
    <w:r>
      <w:rPr>
        <w:noProof/>
        <w:color w:val="000000"/>
        <w:sz w:val="24"/>
        <w:szCs w:val="24"/>
      </w:rPr>
      <w:drawing>
        <wp:inline distT="0" distB="0" distL="114300" distR="114300" wp14:anchorId="016A3087" wp14:editId="61D44E08">
          <wp:extent cx="5014595" cy="576580"/>
          <wp:effectExtent l="0" t="0" r="0" b="0"/>
          <wp:docPr id="10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14595" cy="576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1E40D" w14:textId="77777777" w:rsidR="00362773" w:rsidRDefault="00362773" w:rsidP="0093626D">
      <w:pPr>
        <w:spacing w:line="240" w:lineRule="auto"/>
        <w:ind w:left="0" w:hanging="2"/>
      </w:pPr>
      <w:r>
        <w:separator/>
      </w:r>
    </w:p>
  </w:footnote>
  <w:footnote w:type="continuationSeparator" w:id="0">
    <w:p w14:paraId="7FB4E572" w14:textId="77777777" w:rsidR="00362773" w:rsidRDefault="00362773" w:rsidP="0093626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8B9B9" w14:textId="77777777" w:rsidR="00EA25DC" w:rsidRDefault="00362773">
    <w:pPr>
      <w:pStyle w:val="Normale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  <w:r>
      <w:rPr>
        <w:noProof/>
        <w:color w:val="000000"/>
      </w:rPr>
      <w:drawing>
        <wp:inline distT="0" distB="0" distL="114300" distR="114300" wp14:anchorId="042C7671" wp14:editId="38C890DD">
          <wp:extent cx="1822450" cy="4438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2450" cy="443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aura De Benetti">
    <w15:presenceInfo w15:providerId="Windows Live" w15:userId="e36ffbaa66b18d2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DC"/>
    <w:rsid w:val="00362773"/>
    <w:rsid w:val="004F3BB1"/>
    <w:rsid w:val="005A62CE"/>
    <w:rsid w:val="008E62B1"/>
    <w:rsid w:val="0093626D"/>
    <w:rsid w:val="00C1249B"/>
    <w:rsid w:val="00E24D70"/>
    <w:rsid w:val="00EA25DC"/>
    <w:rsid w:val="00F4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FFD1"/>
  <w15:docId w15:val="{16C72B60-4338-446F-B4C6-9636C24A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EA25D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1"/>
    <w:next w:val="Normale1"/>
    <w:rsid w:val="00EA25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EA25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EA25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EA25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EA25D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A25D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25DC"/>
  </w:style>
  <w:style w:type="table" w:customStyle="1" w:styleId="TableNormal">
    <w:name w:val="Table Normal"/>
    <w:rsid w:val="00EA25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A25D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rsid w:val="00EA25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A25DC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EA25D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rsid w:val="00EA25DC"/>
    <w:rPr>
      <w:rFonts w:ascii="Lucida Grande" w:hAnsi="Lucida Grande"/>
      <w:sz w:val="18"/>
      <w:szCs w:val="18"/>
    </w:rPr>
  </w:style>
  <w:style w:type="character" w:styleId="Numeropagina">
    <w:name w:val="page number"/>
    <w:basedOn w:val="Carpredefinitoparagrafo"/>
    <w:rsid w:val="00EA25DC"/>
    <w:rPr>
      <w:w w:val="100"/>
      <w:position w:val="-1"/>
      <w:effect w:val="none"/>
      <w:vertAlign w:val="baseline"/>
      <w:cs w:val="0"/>
      <w:em w:val="none"/>
    </w:rPr>
  </w:style>
  <w:style w:type="paragraph" w:styleId="Testonormale">
    <w:name w:val="Plain Text"/>
    <w:basedOn w:val="Normale"/>
    <w:qFormat/>
    <w:rsid w:val="00EA25DC"/>
    <w:rPr>
      <w:rFonts w:ascii="Courier" w:eastAsia="MS Mincho" w:hAnsi="Courier"/>
      <w:sz w:val="21"/>
      <w:szCs w:val="21"/>
      <w:lang w:eastAsia="ja-JP"/>
    </w:rPr>
  </w:style>
  <w:style w:type="character" w:customStyle="1" w:styleId="TestonormaleCarattere">
    <w:name w:val="Testo normale Carattere"/>
    <w:rsid w:val="00EA25DC"/>
    <w:rPr>
      <w:rFonts w:ascii="Courier" w:eastAsia="MS Mincho" w:hAnsi="Courier"/>
      <w:w w:val="100"/>
      <w:position w:val="-1"/>
      <w:sz w:val="21"/>
      <w:szCs w:val="21"/>
      <w:effect w:val="none"/>
      <w:vertAlign w:val="baseline"/>
      <w:cs w:val="0"/>
      <w:em w:val="none"/>
      <w:lang w:eastAsia="ja-JP"/>
    </w:rPr>
  </w:style>
  <w:style w:type="character" w:customStyle="1" w:styleId="Menzionenonrisolta1">
    <w:name w:val="Menzione non risolta1"/>
    <w:qFormat/>
    <w:rsid w:val="00EA25DC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ottotitolo">
    <w:name w:val="Subtitle"/>
    <w:basedOn w:val="Normale1"/>
    <w:next w:val="Normale1"/>
    <w:rsid w:val="00EA25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u.it/milano/espositori/immersio" TargetMode="External"/><Relationship Id="rId13" Type="http://schemas.openxmlformats.org/officeDocument/2006/relationships/hyperlink" Target="https://www.smau.it/milano/espositori/arzamed-sr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https://www.smau.it/milano/espositori/builti" TargetMode="External"/><Relationship Id="rId12" Type="http://schemas.openxmlformats.org/officeDocument/2006/relationships/hyperlink" Target="https://www.smau.it/milano/espositori/ermes-x-srl" TargetMode="External"/><Relationship Id="rId17" Type="http://schemas.openxmlformats.org/officeDocument/2006/relationships/hyperlink" Target="mailto:linda.tognin@smau.it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mau.it/milano/espositori/instantechnologi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mau.it/milano/" TargetMode="External"/><Relationship Id="rId10" Type="http://schemas.openxmlformats.org/officeDocument/2006/relationships/hyperlink" Target="https://www.smau.it/milano/espositori/iooota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mau.it/milano/espositori/cloudtec" TargetMode="External"/><Relationship Id="rId14" Type="http://schemas.openxmlformats.org/officeDocument/2006/relationships/hyperlink" Target="https://www.smau.it/milano/espositori/ithalia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v4QwGlFNCIXvne+CW/oMl94b+A==">AMUW2mWgDKL08UdaKiM8zBkkHhe6YqwWeeoToOjmPCi5GobgF8JA5CG0K0WQDkC07KPKO6fSoj9HnROxYKYRdEVYwUXnzLu6TYnoVX9R9NAM09C9JUeNbIK3QldyFtXR1zbe+juHWJb4EU+szxSDSVfTdK08hFMJIMESN8u+OuwxgkRfZPIkwBs=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1457</Words>
  <Characters>8307</Characters>
  <Application>Microsoft Office Word</Application>
  <DocSecurity>0</DocSecurity>
  <Lines>69</Lines>
  <Paragraphs>19</Paragraphs>
  <ScaleCrop>false</ScaleCrop>
  <Company>Aster S. Cons. P. A.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DEMOversion</dc:creator>
  <cp:lastModifiedBy>Laura De Benetti</cp:lastModifiedBy>
  <cp:revision>7</cp:revision>
  <dcterms:created xsi:type="dcterms:W3CDTF">2020-10-08T13:36:00Z</dcterms:created>
  <dcterms:modified xsi:type="dcterms:W3CDTF">2020-10-09T07:15:00Z</dcterms:modified>
</cp:coreProperties>
</file>